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DFD" w:rsidRDefault="002A2DF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A2DFD" w:rsidRDefault="002A2DFD">
      <w:pPr>
        <w:pStyle w:val="ConsPlusNormal"/>
        <w:jc w:val="both"/>
        <w:outlineLvl w:val="0"/>
      </w:pPr>
    </w:p>
    <w:p w:rsidR="002A2DFD" w:rsidRDefault="002A2DFD">
      <w:pPr>
        <w:pStyle w:val="ConsPlusTitle"/>
        <w:jc w:val="center"/>
        <w:outlineLvl w:val="0"/>
      </w:pPr>
      <w:r>
        <w:t>ДЕПАРТАМЕНТ ЗДРАВООХРАНЕНИЯ ВОЛОГОДСКОЙ ОБЛАСТИ</w:t>
      </w:r>
    </w:p>
    <w:p w:rsidR="002A2DFD" w:rsidRDefault="002A2DFD">
      <w:pPr>
        <w:pStyle w:val="ConsPlusTitle"/>
        <w:jc w:val="both"/>
      </w:pPr>
    </w:p>
    <w:p w:rsidR="002A2DFD" w:rsidRDefault="002A2DFD">
      <w:pPr>
        <w:pStyle w:val="ConsPlusTitle"/>
        <w:jc w:val="center"/>
      </w:pPr>
      <w:r>
        <w:t>ПРИКАЗ</w:t>
      </w:r>
    </w:p>
    <w:p w:rsidR="002A2DFD" w:rsidRDefault="002A2DFD">
      <w:pPr>
        <w:pStyle w:val="ConsPlusTitle"/>
        <w:jc w:val="center"/>
      </w:pPr>
      <w:r>
        <w:t>от 28 сентября 2017 г. N 428</w:t>
      </w:r>
    </w:p>
    <w:p w:rsidR="002A2DFD" w:rsidRDefault="002A2DFD">
      <w:pPr>
        <w:pStyle w:val="ConsPlusTitle"/>
        <w:jc w:val="both"/>
      </w:pPr>
    </w:p>
    <w:p w:rsidR="002A2DFD" w:rsidRDefault="002A2DFD">
      <w:pPr>
        <w:pStyle w:val="ConsPlusTitle"/>
        <w:jc w:val="center"/>
      </w:pPr>
      <w:r>
        <w:t>ОБ УТВЕРЖДЕНИИ ПОРЯДКА ПРОВЕДЕНИЯ</w:t>
      </w:r>
    </w:p>
    <w:p w:rsidR="002A2DFD" w:rsidRDefault="002A2DFD">
      <w:pPr>
        <w:pStyle w:val="ConsPlusTitle"/>
        <w:jc w:val="center"/>
      </w:pPr>
      <w:r>
        <w:t xml:space="preserve">АНТИКОРРУПЦИОННОЙ ЭКСПЕРТИЗЫ </w:t>
      </w:r>
      <w:proofErr w:type="gramStart"/>
      <w:r>
        <w:t>НОРМАТИВНЫХ</w:t>
      </w:r>
      <w:proofErr w:type="gramEnd"/>
      <w:r>
        <w:t xml:space="preserve"> ПРАВОВЫХ</w:t>
      </w:r>
    </w:p>
    <w:p w:rsidR="002A2DFD" w:rsidRDefault="002A2DFD">
      <w:pPr>
        <w:pStyle w:val="ConsPlusTitle"/>
        <w:jc w:val="center"/>
      </w:pPr>
      <w:r>
        <w:t>АКТОВ И ПРОЕКТОВ НОРМАТИВНЫХ ПРАВОВЫХ АКТОВ</w:t>
      </w:r>
    </w:p>
    <w:p w:rsidR="002A2DFD" w:rsidRDefault="002A2DFD">
      <w:pPr>
        <w:pStyle w:val="ConsPlusTitle"/>
        <w:jc w:val="center"/>
      </w:pPr>
      <w:r>
        <w:t>В ДЕПАРТАМЕНТЕ ЗДРАВООХРАНЕНИЯ ОБЛАСТИ</w:t>
      </w:r>
    </w:p>
    <w:p w:rsidR="002A2DFD" w:rsidRDefault="002A2D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2A2D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2DFD" w:rsidRDefault="002A2D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2DFD" w:rsidRDefault="002A2D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2DFD" w:rsidRDefault="002A2D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2DFD" w:rsidRDefault="002A2DF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Департамента здравоохранения Вологодской области</w:t>
            </w:r>
            <w:proofErr w:type="gramEnd"/>
          </w:p>
          <w:p w:rsidR="002A2DFD" w:rsidRDefault="002A2D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30.06.2020 </w:t>
            </w:r>
            <w:hyperlink r:id="rId5">
              <w:r>
                <w:rPr>
                  <w:color w:val="0000FF"/>
                </w:rPr>
                <w:t>N 311</w:t>
              </w:r>
            </w:hyperlink>
            <w:r>
              <w:rPr>
                <w:color w:val="392C69"/>
              </w:rPr>
              <w:t xml:space="preserve">, от 24.03.2021 </w:t>
            </w:r>
            <w:hyperlink r:id="rId6">
              <w:r>
                <w:rPr>
                  <w:color w:val="0000FF"/>
                </w:rPr>
                <w:t>N 158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2DFD" w:rsidRDefault="002A2DFD">
            <w:pPr>
              <w:pStyle w:val="ConsPlusNormal"/>
            </w:pPr>
          </w:p>
        </w:tc>
      </w:tr>
    </w:tbl>
    <w:p w:rsidR="002A2DFD" w:rsidRDefault="002A2DFD">
      <w:pPr>
        <w:pStyle w:val="ConsPlusNormal"/>
        <w:jc w:val="both"/>
      </w:pPr>
    </w:p>
    <w:p w:rsidR="002A2DFD" w:rsidRDefault="002A2DFD">
      <w:pPr>
        <w:pStyle w:val="ConsPlusNormal"/>
        <w:ind w:firstLine="540"/>
        <w:jc w:val="both"/>
      </w:pPr>
      <w:proofErr w:type="gramStart"/>
      <w:r>
        <w:t xml:space="preserve">В соответствии с Федеральными законами от 25 декабря 2008 года </w:t>
      </w:r>
      <w:hyperlink r:id="rId7">
        <w:r>
          <w:rPr>
            <w:color w:val="0000FF"/>
          </w:rPr>
          <w:t>N 273-ФЗ</w:t>
        </w:r>
      </w:hyperlink>
      <w:r>
        <w:t xml:space="preserve">"О противодействии коррупции", от 17 июля 2009 года </w:t>
      </w:r>
      <w:hyperlink r:id="rId8">
        <w:r>
          <w:rPr>
            <w:color w:val="0000FF"/>
          </w:rPr>
          <w:t>N 172-ФЗ</w:t>
        </w:r>
      </w:hyperlink>
      <w:r>
        <w:t xml:space="preserve">"Об антикоррупционной экспертизе нормативных правовых актов и проектов нормативных правовых актов", </w:t>
      </w:r>
      <w:hyperlink r:id="rId9">
        <w:r>
          <w:rPr>
            <w:color w:val="0000FF"/>
          </w:rPr>
          <w:t>законом</w:t>
        </w:r>
      </w:hyperlink>
      <w:r>
        <w:t xml:space="preserve"> области от 9 июля 2009 года N 2054-ОЗ "О противодействии коррупции в Вологодской области",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области от 25 января 2021 года N 66 "О некоторых</w:t>
      </w:r>
      <w:proofErr w:type="gramEnd"/>
      <w:r>
        <w:t xml:space="preserve"> </w:t>
      </w:r>
      <w:proofErr w:type="gramStart"/>
      <w:r>
        <w:t>вопросах</w:t>
      </w:r>
      <w:proofErr w:type="gramEnd"/>
      <w:r>
        <w:t xml:space="preserve"> проведения антикоррупционной экспертизы отдельных нормативных правовых актов области и их проектов" приказываю:</w:t>
      </w:r>
    </w:p>
    <w:p w:rsidR="002A2DFD" w:rsidRDefault="002A2DFD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Департамента здравоохранения Вологодской области от 24.03.2021 N 158)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1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 в департаменте здравоохранения области (прилагается).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2. Настоящий приказ вступает в силу с 1 октября 2017 года.</w:t>
      </w:r>
    </w:p>
    <w:p w:rsidR="002A2DFD" w:rsidRDefault="002A2DFD">
      <w:pPr>
        <w:pStyle w:val="ConsPlusNormal"/>
        <w:jc w:val="both"/>
      </w:pPr>
    </w:p>
    <w:p w:rsidR="002A2DFD" w:rsidRDefault="002A2DFD">
      <w:pPr>
        <w:pStyle w:val="ConsPlusNormal"/>
        <w:jc w:val="right"/>
      </w:pPr>
      <w:r>
        <w:t>Начальник департамента</w:t>
      </w:r>
    </w:p>
    <w:p w:rsidR="002A2DFD" w:rsidRDefault="002A2DFD">
      <w:pPr>
        <w:pStyle w:val="ConsPlusNormal"/>
        <w:jc w:val="right"/>
      </w:pPr>
      <w:r>
        <w:t>И.Н.</w:t>
      </w:r>
      <w:proofErr w:type="gramStart"/>
      <w:r>
        <w:t>МАКЛАКОВ</w:t>
      </w:r>
      <w:proofErr w:type="gramEnd"/>
    </w:p>
    <w:p w:rsidR="002A2DFD" w:rsidRDefault="002A2DFD">
      <w:pPr>
        <w:pStyle w:val="ConsPlusNormal"/>
        <w:jc w:val="both"/>
      </w:pPr>
    </w:p>
    <w:p w:rsidR="002A2DFD" w:rsidRDefault="002A2DFD">
      <w:pPr>
        <w:pStyle w:val="ConsPlusNormal"/>
        <w:jc w:val="both"/>
      </w:pPr>
    </w:p>
    <w:p w:rsidR="002A2DFD" w:rsidRDefault="002A2DFD">
      <w:pPr>
        <w:pStyle w:val="ConsPlusNormal"/>
        <w:jc w:val="both"/>
      </w:pPr>
    </w:p>
    <w:p w:rsidR="002A2DFD" w:rsidRDefault="002A2DFD">
      <w:pPr>
        <w:pStyle w:val="ConsPlusNormal"/>
        <w:jc w:val="both"/>
      </w:pPr>
    </w:p>
    <w:p w:rsidR="002A2DFD" w:rsidRDefault="002A2DFD">
      <w:pPr>
        <w:pStyle w:val="ConsPlusNormal"/>
        <w:jc w:val="both"/>
      </w:pPr>
    </w:p>
    <w:p w:rsidR="002A2DFD" w:rsidRDefault="002A2DFD">
      <w:pPr>
        <w:pStyle w:val="ConsPlusNormal"/>
        <w:jc w:val="right"/>
        <w:outlineLvl w:val="0"/>
      </w:pPr>
      <w:r>
        <w:t>Утвержден</w:t>
      </w:r>
    </w:p>
    <w:p w:rsidR="002A2DFD" w:rsidRDefault="002A2DFD">
      <w:pPr>
        <w:pStyle w:val="ConsPlusNormal"/>
        <w:jc w:val="right"/>
      </w:pPr>
      <w:r>
        <w:t>Приказом</w:t>
      </w:r>
    </w:p>
    <w:p w:rsidR="002A2DFD" w:rsidRDefault="002A2DFD">
      <w:pPr>
        <w:pStyle w:val="ConsPlusNormal"/>
        <w:jc w:val="right"/>
      </w:pPr>
      <w:r>
        <w:t>Департамента здравоохранения области</w:t>
      </w:r>
    </w:p>
    <w:p w:rsidR="002A2DFD" w:rsidRDefault="002A2DFD">
      <w:pPr>
        <w:pStyle w:val="ConsPlusNormal"/>
        <w:jc w:val="right"/>
      </w:pPr>
      <w:r>
        <w:t>от 28 сентября 2017 г. N 428</w:t>
      </w:r>
    </w:p>
    <w:p w:rsidR="002A2DFD" w:rsidRDefault="002A2DFD">
      <w:pPr>
        <w:pStyle w:val="ConsPlusNormal"/>
        <w:jc w:val="both"/>
      </w:pPr>
    </w:p>
    <w:p w:rsidR="002A2DFD" w:rsidRDefault="002A2DFD">
      <w:pPr>
        <w:pStyle w:val="ConsPlusTitle"/>
        <w:jc w:val="center"/>
      </w:pPr>
      <w:bookmarkStart w:id="0" w:name="P31"/>
      <w:bookmarkEnd w:id="0"/>
      <w:r>
        <w:t>ПОРЯДОК</w:t>
      </w:r>
    </w:p>
    <w:p w:rsidR="002A2DFD" w:rsidRDefault="002A2DFD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2A2DFD" w:rsidRDefault="002A2DFD">
      <w:pPr>
        <w:pStyle w:val="ConsPlusTitle"/>
        <w:jc w:val="center"/>
      </w:pPr>
      <w:r>
        <w:t>ПРАВОВЫХ АКТОВ И ПРОЕКТОВ НОРМАТИВНЫХ ПРАВОВЫХ АКТОВ</w:t>
      </w:r>
    </w:p>
    <w:p w:rsidR="002A2DFD" w:rsidRDefault="002A2DFD">
      <w:pPr>
        <w:pStyle w:val="ConsPlusTitle"/>
        <w:jc w:val="center"/>
      </w:pPr>
      <w:r>
        <w:t>В ДЕПАРТАМЕНТЕ ЗДРАВООХРАНЕНИЯ ОБЛАСТИ (ДАЛЕЕ - ПОРЯДОК)</w:t>
      </w:r>
    </w:p>
    <w:p w:rsidR="002A2DFD" w:rsidRDefault="002A2DF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2A2D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2DFD" w:rsidRDefault="002A2DF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2DFD" w:rsidRDefault="002A2DF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2DFD" w:rsidRDefault="002A2DF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2DFD" w:rsidRDefault="002A2DF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Департамента здравоохранения Вологодской области</w:t>
            </w:r>
            <w:proofErr w:type="gramEnd"/>
          </w:p>
          <w:p w:rsidR="002A2DFD" w:rsidRDefault="002A2DF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30.06.2020 </w:t>
            </w:r>
            <w:hyperlink r:id="rId12">
              <w:r>
                <w:rPr>
                  <w:color w:val="0000FF"/>
                </w:rPr>
                <w:t>N 311</w:t>
              </w:r>
            </w:hyperlink>
            <w:r>
              <w:rPr>
                <w:color w:val="392C69"/>
              </w:rPr>
              <w:t xml:space="preserve">, от 24.03.2021 </w:t>
            </w:r>
            <w:hyperlink r:id="rId13">
              <w:r>
                <w:rPr>
                  <w:color w:val="0000FF"/>
                </w:rPr>
                <w:t>N 158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2DFD" w:rsidRDefault="002A2DFD">
            <w:pPr>
              <w:pStyle w:val="ConsPlusNormal"/>
            </w:pPr>
          </w:p>
        </w:tc>
      </w:tr>
    </w:tbl>
    <w:p w:rsidR="002A2DFD" w:rsidRDefault="002A2DFD">
      <w:pPr>
        <w:pStyle w:val="ConsPlusNormal"/>
        <w:jc w:val="both"/>
      </w:pPr>
    </w:p>
    <w:p w:rsidR="002A2DFD" w:rsidRDefault="002A2DFD">
      <w:pPr>
        <w:pStyle w:val="ConsPlusTitle"/>
        <w:jc w:val="center"/>
        <w:outlineLvl w:val="1"/>
      </w:pPr>
      <w:bookmarkStart w:id="1" w:name="P39"/>
      <w:bookmarkEnd w:id="1"/>
      <w:r>
        <w:lastRenderedPageBreak/>
        <w:t>I. Общие положения</w:t>
      </w:r>
    </w:p>
    <w:p w:rsidR="002A2DFD" w:rsidRDefault="002A2DFD">
      <w:pPr>
        <w:pStyle w:val="ConsPlusNormal"/>
        <w:jc w:val="both"/>
      </w:pPr>
    </w:p>
    <w:p w:rsidR="002A2DFD" w:rsidRDefault="002A2DFD">
      <w:pPr>
        <w:pStyle w:val="ConsPlusNormal"/>
        <w:ind w:firstLine="540"/>
        <w:jc w:val="both"/>
      </w:pPr>
      <w:r>
        <w:t>1.1. Антикоррупционной экспертизе в соответствии с настоящим Порядком подлежат: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а) проекты нормативных правовых актов департамента здравоохранения области (далее - департамент);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б) проекты законов области и проекты нормативных правовых актов Губернатора области и Правительства области, разрабатываемые департаментом;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в) нормативные правовые акты департамента.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 xml:space="preserve">1.2. Антикоррупционная экспертиза указанных в настоящем Порядке проектов нормативных правовых актов и нормативных правовых актов осуществляется в соответствии с </w:t>
      </w:r>
      <w:hyperlink r:id="rId14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N 96 (далее - Методика).</w:t>
      </w:r>
    </w:p>
    <w:p w:rsidR="002A2DFD" w:rsidRDefault="002A2DFD">
      <w:pPr>
        <w:pStyle w:val="ConsPlusNormal"/>
        <w:jc w:val="both"/>
      </w:pPr>
    </w:p>
    <w:p w:rsidR="002A2DFD" w:rsidRDefault="002A2DFD">
      <w:pPr>
        <w:pStyle w:val="ConsPlusTitle"/>
        <w:jc w:val="center"/>
        <w:outlineLvl w:val="1"/>
      </w:pPr>
      <w:bookmarkStart w:id="2" w:name="P47"/>
      <w:bookmarkEnd w:id="2"/>
      <w:r>
        <w:t>II. Порядок проведения антикоррупционной экспертизы</w:t>
      </w:r>
    </w:p>
    <w:p w:rsidR="002A2DFD" w:rsidRDefault="002A2DFD">
      <w:pPr>
        <w:pStyle w:val="ConsPlusTitle"/>
        <w:jc w:val="center"/>
      </w:pPr>
      <w:r>
        <w:t>проектов нормативных правовых актов</w:t>
      </w:r>
    </w:p>
    <w:p w:rsidR="002A2DFD" w:rsidRDefault="002A2DFD">
      <w:pPr>
        <w:pStyle w:val="ConsPlusNormal"/>
        <w:jc w:val="both"/>
      </w:pPr>
    </w:p>
    <w:p w:rsidR="002A2DFD" w:rsidRDefault="002A2DFD">
      <w:pPr>
        <w:pStyle w:val="ConsPlusNormal"/>
        <w:ind w:firstLine="540"/>
        <w:jc w:val="both"/>
      </w:pPr>
      <w:r>
        <w:t xml:space="preserve">2.1. Антикоррупционная экспертиза проектов нормативных правовых актов, указанных в </w:t>
      </w:r>
      <w:hyperlink w:anchor="P39">
        <w:r>
          <w:rPr>
            <w:color w:val="0000FF"/>
          </w:rPr>
          <w:t>разделе I</w:t>
        </w:r>
      </w:hyperlink>
      <w:r>
        <w:t xml:space="preserve"> настоящего Порядка (далее - проекты), проводится управлением кадровой политики и правового обеспечения департамента (далее - управление) одновременно с правовой экспертизой.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2.2. При выявлении в проекте коррупциогенных факторов управление готовит заключение, в котором по результатам проведения антикоррупционной экспертизы отражает все выявленные коррупциогенные факторы с указанием структурных единиц (разделов, пунктов, подпунктов, абзацев) проекта, в которых они содержатся, со ссылкой на положения Методики. Одновременно в заключени</w:t>
      </w:r>
      <w:proofErr w:type="gramStart"/>
      <w:r>
        <w:t>и</w:t>
      </w:r>
      <w:proofErr w:type="gramEnd"/>
      <w:r>
        <w:t xml:space="preserve"> указываются предложения по устранению выявленных коррупциогенных факторов.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2.3. Заключение подлежит обязательному рассмотрению в структурном подразделении департамента здравоохранения области, ответственном за подготовку проекта (далее - структурное подразделение).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2.4. Коррупциогенные факторы, выявленные при проведении антикоррупционной экспертизы проекта, устраняются структурным подразделением на стадии доработки проекта, после чего доработанный проект представляется на повторное рассмотрение в управление.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 xml:space="preserve">2.5. Проекты нормативных правовых актов департамента и проекты законов области, вносимые Губернатором области в порядке законодательной инициативы, разработчиком которых </w:t>
      </w:r>
      <w:proofErr w:type="gramStart"/>
      <w:r>
        <w:t>является департамент направляются</w:t>
      </w:r>
      <w:proofErr w:type="gramEnd"/>
      <w:r>
        <w:t xml:space="preserve"> управлением в прокуратуру области для проведения антикоррупционной экспертизы.</w:t>
      </w:r>
    </w:p>
    <w:p w:rsidR="002A2DFD" w:rsidRDefault="002A2DF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>
        <w:r>
          <w:rPr>
            <w:color w:val="0000FF"/>
          </w:rPr>
          <w:t>приказа</w:t>
        </w:r>
      </w:hyperlink>
      <w:r>
        <w:t xml:space="preserve"> Департамента здравоохранения Вологодской области от 30.06.2020 N 311)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2.6. При поступлении из прокуратуры области информации о несоответствии проекта действующему законодательству либо о выявлении в нем коррупциогенных факторов, проект направляется на доработку в структурное подразделение. Повторное проведение антикоррупционной экспертизы проекта осуществляется в соответствии с настоящим Порядком.</w:t>
      </w:r>
    </w:p>
    <w:p w:rsidR="002A2DFD" w:rsidRDefault="002A2DFD">
      <w:pPr>
        <w:pStyle w:val="ConsPlusNormal"/>
        <w:jc w:val="both"/>
      </w:pPr>
    </w:p>
    <w:p w:rsidR="002A2DFD" w:rsidRDefault="002A2DFD">
      <w:pPr>
        <w:pStyle w:val="ConsPlusTitle"/>
        <w:jc w:val="center"/>
        <w:outlineLvl w:val="1"/>
      </w:pPr>
      <w:r>
        <w:t xml:space="preserve">III. Обеспечение проведения </w:t>
      </w:r>
      <w:proofErr w:type="gramStart"/>
      <w:r>
        <w:t>независимой</w:t>
      </w:r>
      <w:proofErr w:type="gramEnd"/>
      <w:r>
        <w:t xml:space="preserve"> антикоррупционной</w:t>
      </w:r>
    </w:p>
    <w:p w:rsidR="002A2DFD" w:rsidRDefault="002A2DFD">
      <w:pPr>
        <w:pStyle w:val="ConsPlusTitle"/>
        <w:jc w:val="center"/>
      </w:pPr>
      <w:r>
        <w:t>экспертизы проектов нормативных правовых актов</w:t>
      </w:r>
    </w:p>
    <w:p w:rsidR="002A2DFD" w:rsidRDefault="002A2DFD">
      <w:pPr>
        <w:pStyle w:val="ConsPlusNormal"/>
        <w:jc w:val="both"/>
      </w:pPr>
    </w:p>
    <w:p w:rsidR="002A2DFD" w:rsidRDefault="002A2DFD">
      <w:pPr>
        <w:pStyle w:val="ConsPlusNormal"/>
        <w:ind w:firstLine="540"/>
        <w:jc w:val="both"/>
      </w:pPr>
      <w:bookmarkStart w:id="3" w:name="P61"/>
      <w:bookmarkEnd w:id="3"/>
      <w:r>
        <w:t xml:space="preserve">3.1. Проекты, затрагивающие права, свободы и обязанности человека и гражданина, </w:t>
      </w:r>
      <w:r>
        <w:lastRenderedPageBreak/>
        <w:t>устанавливающие правовой статус организаций или имеющие межведомственный характер, подлежат независимой антикоррупционной экспертизе.</w:t>
      </w:r>
    </w:p>
    <w:p w:rsidR="002A2DFD" w:rsidRDefault="002A2DF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6">
        <w:r>
          <w:rPr>
            <w:color w:val="0000FF"/>
          </w:rPr>
          <w:t>приказа</w:t>
        </w:r>
      </w:hyperlink>
      <w:r>
        <w:t xml:space="preserve"> Департамента здравоохранения Вологодской области от 30.06.2020 N 311)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 xml:space="preserve">3.2. Для обеспечения возможности проведения независимой антикоррупционной экспертизы проекта структурное подразделение размещает проект на </w:t>
      </w:r>
      <w:proofErr w:type="gramStart"/>
      <w:r>
        <w:t>едином</w:t>
      </w:r>
      <w:proofErr w:type="gramEnd"/>
      <w:r>
        <w:t xml:space="preserve"> региональном интернет-портале "Портал противодействия коррупции в Вологодской области" (http://anticorrupt.gov35.ru) (далее - Единый портал). Срок размещения проекта на Едином портале не может составлять менее 7 дней.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3.3. При размещении проекта на Едином портале структурным подразделением размещается следующая информация: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наименование проекта с указанием вида нормативного правового акта области;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разработчик проекта;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даты начала и окончания срока приема заключений по результатам независимой антикоррупционной экспертизы;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адрес электронной почты и (или) почтовый адрес для направления заключений по результатам независимой антикоррупционной экспертизы проекта.</w:t>
      </w:r>
    </w:p>
    <w:p w:rsidR="002A2DFD" w:rsidRDefault="002A2DFD">
      <w:pPr>
        <w:pStyle w:val="ConsPlusNormal"/>
        <w:jc w:val="both"/>
      </w:pPr>
      <w:r>
        <w:t xml:space="preserve">(п. 3.3 в ред. </w:t>
      </w:r>
      <w:hyperlink r:id="rId17">
        <w:r>
          <w:rPr>
            <w:color w:val="0000FF"/>
          </w:rPr>
          <w:t>приказа</w:t>
        </w:r>
      </w:hyperlink>
      <w:r>
        <w:t xml:space="preserve"> Департамента здравоохранения Вологодской области от 24.03.2021 N 158)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 xml:space="preserve">3.4. В случае если в течение рабочего дня, соответствующего дню направления проекта, указанного в </w:t>
      </w:r>
      <w:hyperlink w:anchor="P61">
        <w:r>
          <w:rPr>
            <w:color w:val="0000FF"/>
          </w:rPr>
          <w:t>пункте 3.1</w:t>
        </w:r>
      </w:hyperlink>
      <w:r>
        <w:t xml:space="preserve"> настоящего Порядка, на проведение антикоррупционной экспертизы в управление, он не размещен в установленном порядке на Едином портале, проект возвращается в структурное подразделение без рассмотрения.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3.5. По результатам проведения независимой антикоррупционной экспертизы структурным подразделением готовится справка о результатах проведения независимой антикоррупционной экспертизы (далее - справка), содержащая сведения о дате, месте размещения проекта, наличии (отсутствии) заключений по результатам независимой антикоррупционной экспертизы, результатах их рассмотрения.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3.6. Структурное подразделение направляет справку с приложением поступивших заключений по результатам независимой антикоррупционной экспертизы на рассмотрение в управление. При наличии оснований для изменения проекта структурное подразделение дополнительно направляет в управление доработанный проект.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 xml:space="preserve">3.7. Рассмотрение справки, доработанного проекта включает в себя проведение управлением повторной антикоррупционной экспертизы проекта с учетом поступивших заключений по результатам независимой антикоррупционной экспертизы, в том числе оценку полноты учета содержащихся в них рекомендаций, в соответствии с </w:t>
      </w:r>
      <w:hyperlink w:anchor="P47">
        <w:r>
          <w:rPr>
            <w:color w:val="0000FF"/>
          </w:rPr>
          <w:t>разделом II</w:t>
        </w:r>
      </w:hyperlink>
      <w:r>
        <w:t xml:space="preserve"> настоящего Порядка.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3.8. Структурное подразделение в тридцатидневный срок со дня получения заключения независимой антикоррупционной экспертизы обеспечивает направление каждому независимому эксперту (экспертной организации) мотивированного ответа о результатах его рассмотрения,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2A2DFD" w:rsidRDefault="002A2DFD">
      <w:pPr>
        <w:pStyle w:val="ConsPlusNormal"/>
        <w:jc w:val="both"/>
      </w:pPr>
    </w:p>
    <w:p w:rsidR="002A2DFD" w:rsidRDefault="002A2DFD">
      <w:pPr>
        <w:pStyle w:val="ConsPlusTitle"/>
        <w:jc w:val="center"/>
        <w:outlineLvl w:val="1"/>
      </w:pPr>
      <w:r>
        <w:t>IV. Порядок проведения антикоррупционной</w:t>
      </w:r>
    </w:p>
    <w:p w:rsidR="002A2DFD" w:rsidRDefault="002A2DFD">
      <w:pPr>
        <w:pStyle w:val="ConsPlusTitle"/>
        <w:jc w:val="center"/>
      </w:pPr>
      <w:r>
        <w:t>экспертизы нормативных правовых актов</w:t>
      </w:r>
    </w:p>
    <w:p w:rsidR="002A2DFD" w:rsidRDefault="002A2DFD">
      <w:pPr>
        <w:pStyle w:val="ConsPlusNormal"/>
        <w:jc w:val="both"/>
      </w:pPr>
    </w:p>
    <w:p w:rsidR="002A2DFD" w:rsidRDefault="002A2DFD">
      <w:pPr>
        <w:pStyle w:val="ConsPlusNormal"/>
        <w:ind w:firstLine="540"/>
        <w:jc w:val="both"/>
      </w:pPr>
      <w:r>
        <w:t>4.1. Антикоррупционная экспертиза нормативных правовых актов проводится управлением.</w:t>
      </w:r>
    </w:p>
    <w:p w:rsidR="002A2DFD" w:rsidRDefault="002A2DFD">
      <w:pPr>
        <w:pStyle w:val="ConsPlusNormal"/>
        <w:spacing w:before="220"/>
        <w:ind w:firstLine="540"/>
        <w:jc w:val="both"/>
      </w:pPr>
      <w:bookmarkStart w:id="4" w:name="P80"/>
      <w:bookmarkEnd w:id="4"/>
      <w:r>
        <w:lastRenderedPageBreak/>
        <w:t>4.2. Основаниями для проведения антикоррупционной экспертизы нормативных правовых актов являются: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поручения Губернатора области или Правительства области;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обращения граждан или организаций, содержащие информацию о наличии в нормативном правовом акте коррупциогенных факторов;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предписания Федеральной антимонопольной службы и ее территориальных органов, заключения Министерства юстиции Российской Федерации и его территориальных органов, иные документы и информация, содержащие сведения о наличии в нормативном правовом акте коррупциогенных факторов;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судебное оспаривание нормативного правового акта;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принятие мер прокурорского реагирования в отношении нормативного правового акта;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собственная инициатива управления.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 xml:space="preserve">4.3. Срок проведения антикоррупционной экспертизы нормативных правовых актов составляет не более пяти рабочих дней со дня возникновения одного из оснований, указанных в </w:t>
      </w:r>
      <w:hyperlink w:anchor="P80">
        <w:r>
          <w:rPr>
            <w:color w:val="0000FF"/>
          </w:rPr>
          <w:t>пункте 4.2</w:t>
        </w:r>
      </w:hyperlink>
      <w:r>
        <w:t xml:space="preserve"> настоящего Порядка.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4.4. По результатам проведения антикоррупционной экспертизы нормативного правового акта управление готовит заключение, в котором отражает выявленные коррупциогенные факторы с указанием структурных единиц (разделов, пунктов, подпунктов, абзацев) нормативного правового акта, в которых они содержатся, со ссылкой на положения Методики. Одновременно в заключени</w:t>
      </w:r>
      <w:proofErr w:type="gramStart"/>
      <w:r>
        <w:t>и</w:t>
      </w:r>
      <w:proofErr w:type="gramEnd"/>
      <w:r>
        <w:t xml:space="preserve"> указываются предложения по устранению выявленных коррупциогенных факторов.</w:t>
      </w:r>
    </w:p>
    <w:p w:rsidR="002A2DFD" w:rsidRDefault="002A2DFD">
      <w:pPr>
        <w:pStyle w:val="ConsPlusNormal"/>
        <w:spacing w:before="220"/>
        <w:ind w:firstLine="540"/>
        <w:jc w:val="both"/>
      </w:pPr>
      <w:bookmarkStart w:id="5" w:name="P89"/>
      <w:bookmarkEnd w:id="5"/>
      <w:r>
        <w:t>4.5. В случае выявления в нормативном правовом акте коррупциогенных факторов управление в течение одного рабочего дня со дня подготовки заключения направляет его в структурное подразделение департамента, ответственное за реализацию нормативного правового акта.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>4.6. Структурное подразделение департамента, ответственное за реализацию нормативного правового акта, в течение пяти рабочих дней со дня получения заключения управления готовит проект нормативного правового акта, направленный на устранение выявленных коррупциогенных факторов.</w:t>
      </w:r>
    </w:p>
    <w:p w:rsidR="002A2DFD" w:rsidRDefault="002A2DFD">
      <w:pPr>
        <w:pStyle w:val="ConsPlusNormal"/>
        <w:spacing w:before="220"/>
        <w:ind w:firstLine="540"/>
        <w:jc w:val="both"/>
      </w:pPr>
      <w:r>
        <w:t xml:space="preserve">4.7. Проект нормативного правового акта, указанный в </w:t>
      </w:r>
      <w:hyperlink w:anchor="P89">
        <w:r>
          <w:rPr>
            <w:color w:val="0000FF"/>
          </w:rPr>
          <w:t>пункте 4.5</w:t>
        </w:r>
      </w:hyperlink>
      <w:r>
        <w:t xml:space="preserve"> настоящего Порядка, подлежит антикоррупционной экспертизе в соответствии с </w:t>
      </w:r>
      <w:hyperlink w:anchor="P47">
        <w:r>
          <w:rPr>
            <w:color w:val="0000FF"/>
          </w:rPr>
          <w:t>разделом II</w:t>
        </w:r>
      </w:hyperlink>
      <w:r>
        <w:t xml:space="preserve"> настоящего Порядка.</w:t>
      </w:r>
    </w:p>
    <w:p w:rsidR="002A2DFD" w:rsidRDefault="002A2DFD">
      <w:pPr>
        <w:pStyle w:val="ConsPlusNormal"/>
        <w:jc w:val="both"/>
      </w:pPr>
    </w:p>
    <w:p w:rsidR="002A2DFD" w:rsidRDefault="002A2DFD">
      <w:pPr>
        <w:pStyle w:val="ConsPlusNormal"/>
        <w:jc w:val="both"/>
      </w:pPr>
    </w:p>
    <w:p w:rsidR="002A2DFD" w:rsidRDefault="002A2D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3E12" w:rsidRDefault="008C3E12"/>
    <w:sectPr w:rsidR="008C3E12" w:rsidSect="007B5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2A2DFD"/>
    <w:rsid w:val="002A2DFD"/>
    <w:rsid w:val="008C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2D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A2D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A2DF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62FAB74B34034B9F08AC8CF992323919806608F68A275263E8D07DD1614B252522F4DF0A943892ACCF40BFD663AA8D1615106BF84FB9B8o172E" TargetMode="External"/><Relationship Id="rId13" Type="http://schemas.openxmlformats.org/officeDocument/2006/relationships/hyperlink" Target="consultantplus://offline/ref=AD62FAB74B34034B9F08AC9AEAFE6C3D18883B01F1852D003FB5D62A8E314D706562F28A49D03591AEC414EE953DF3DD565E1D63E253B9B30F420CD9o978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D62FAB74B34034B9F08AC8CF992323919876C0BF784275263E8D07DD1614B252522F4DF0A943895AECF40BFD663AA8D1615106BF84FB9B8o172E" TargetMode="External"/><Relationship Id="rId12" Type="http://schemas.openxmlformats.org/officeDocument/2006/relationships/hyperlink" Target="consultantplus://offline/ref=AD62FAB74B34034B9F08AC9AEAFE6C3D18883B01F1842E0039BFD62A8E314D706562F28A49D03591AEC414EE973DF3DD565E1D63E253B9B30F420CD9o978E" TargetMode="External"/><Relationship Id="rId17" Type="http://schemas.openxmlformats.org/officeDocument/2006/relationships/hyperlink" Target="consultantplus://offline/ref=AD62FAB74B34034B9F08AC9AEAFE6C3D18883B01F1852D003FB5D62A8E314D706562F28A49D03591AEC414EE953DF3DD565E1D63E253B9B30F420CD9o978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D62FAB74B34034B9F08AC9AEAFE6C3D18883B01F1842E0039BFD62A8E314D706562F28A49D03591AEC414EE953DF3DD565E1D63E253B9B30F420CD9o978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D62FAB74B34034B9F08AC9AEAFE6C3D18883B01F1852D003FB5D62A8E314D706562F28A49D03591AEC414EE973DF3DD565E1D63E253B9B30F420CD9o978E" TargetMode="External"/><Relationship Id="rId11" Type="http://schemas.openxmlformats.org/officeDocument/2006/relationships/hyperlink" Target="consultantplus://offline/ref=AD62FAB74B34034B9F08AC9AEAFE6C3D18883B01F1852D003FB5D62A8E314D706562F28A49D03591AEC414EE943DF3DD565E1D63E253B9B30F420CD9o978E" TargetMode="External"/><Relationship Id="rId5" Type="http://schemas.openxmlformats.org/officeDocument/2006/relationships/hyperlink" Target="consultantplus://offline/ref=AD62FAB74B34034B9F08AC9AEAFE6C3D18883B01F1842E0039BFD62A8E314D706562F28A49D03591AEC414EE973DF3DD565E1D63E253B9B30F420CD9o978E" TargetMode="External"/><Relationship Id="rId15" Type="http://schemas.openxmlformats.org/officeDocument/2006/relationships/hyperlink" Target="consultantplus://offline/ref=AD62FAB74B34034B9F08AC9AEAFE6C3D18883B01F1842E0039BFD62A8E314D706562F28A49D03591AEC414EE943DF3DD565E1D63E253B9B30F420CD9o978E" TargetMode="External"/><Relationship Id="rId10" Type="http://schemas.openxmlformats.org/officeDocument/2006/relationships/hyperlink" Target="consultantplus://offline/ref=AD62FAB74B34034B9F08AC9AEAFE6C3D18883B01F18425073ABFD62A8E314D706562F28A49D03591AEC414EF973DF3DD565E1D63E253B9B30F420CD9o978E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D62FAB74B34034B9F08AC9AEAFE6C3D18883B01F28D250436BDD62A8E314D706562F28A49D03591AEC414ED943DF3DD565E1D63E253B9B30F420CD9o978E" TargetMode="External"/><Relationship Id="rId14" Type="http://schemas.openxmlformats.org/officeDocument/2006/relationships/hyperlink" Target="consultantplus://offline/ref=AD62FAB74B34034B9F08AC8CF99232391F81650DF18F275263E8D07DD1614B252522F4DF0A943892A9CF40BFD663AA8D1615106BF84FB9B8o17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1807</Words>
  <Characters>10302</Characters>
  <Application>Microsoft Office Word</Application>
  <DocSecurity>0</DocSecurity>
  <Lines>85</Lines>
  <Paragraphs>24</Paragraphs>
  <ScaleCrop>false</ScaleCrop>
  <Company>Grizli777</Company>
  <LinksUpToDate>false</LinksUpToDate>
  <CharactersWithSpaces>12085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2023-09-14T04:59:00Z</dcterms:created>
  <dcterms:modified xsi:type="dcterms:W3CDTF">2023-09-14T05:04:00Z</dcterms:modified>
</cp:coreProperties>
</file>